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Чайдинского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</w:t>
      </w:r>
      <w:proofErr w:type="gramStart"/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бюджете  </w:t>
      </w:r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Чайдинского сел</w:t>
      </w:r>
      <w:r w:rsid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140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140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40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6609E">
        <w:t>Чайдинском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E6609E">
        <w:t>Чайдинского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 w:rsidRPr="00935B4C">
        <w:t>1</w:t>
      </w:r>
      <w:r w:rsidR="00935B4C" w:rsidRPr="00935B4C">
        <w:t>3</w:t>
      </w:r>
      <w:r w:rsidR="001910F0" w:rsidRPr="00935B4C">
        <w:t>.</w:t>
      </w:r>
      <w:r w:rsidR="00935B4C" w:rsidRPr="00935B4C">
        <w:t>06</w:t>
      </w:r>
      <w:r w:rsidR="001910F0" w:rsidRPr="00935B4C">
        <w:t>.201</w:t>
      </w:r>
      <w:r w:rsidR="00935B4C" w:rsidRPr="00935B4C">
        <w:t>7</w:t>
      </w:r>
      <w:r w:rsidR="001910F0" w:rsidRPr="00935B4C">
        <w:t>г.</w:t>
      </w:r>
      <w:r w:rsidR="00231DC8" w:rsidRPr="00935B4C">
        <w:t xml:space="preserve"> </w:t>
      </w:r>
      <w:r w:rsidR="001910F0" w:rsidRPr="00935B4C">
        <w:t>№</w:t>
      </w:r>
      <w:r w:rsidR="00935B4C" w:rsidRPr="00935B4C">
        <w:t>88-11</w:t>
      </w:r>
      <w:r w:rsidR="001910F0" w:rsidRPr="00935B4C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</w:t>
      </w:r>
      <w:r w:rsidR="00BC59DE" w:rsidRPr="00935B4C">
        <w:rPr>
          <w:rFonts w:ascii="Times New Roman" w:hAnsi="Times New Roman" w:cs="Times New Roman"/>
          <w:sz w:val="26"/>
          <w:szCs w:val="26"/>
        </w:rPr>
        <w:t xml:space="preserve">от </w:t>
      </w:r>
      <w:r w:rsidR="00935B4C" w:rsidRPr="00935B4C">
        <w:rPr>
          <w:rFonts w:ascii="Times New Roman" w:hAnsi="Times New Roman" w:cs="Times New Roman"/>
          <w:sz w:val="26"/>
          <w:szCs w:val="26"/>
        </w:rPr>
        <w:t>13</w:t>
      </w:r>
      <w:r w:rsidR="00BC59DE" w:rsidRPr="00935B4C">
        <w:rPr>
          <w:rFonts w:ascii="Times New Roman" w:hAnsi="Times New Roman" w:cs="Times New Roman"/>
          <w:sz w:val="26"/>
          <w:szCs w:val="26"/>
        </w:rPr>
        <w:t>.</w:t>
      </w:r>
      <w:r w:rsidR="00935B4C" w:rsidRPr="00935B4C">
        <w:rPr>
          <w:rFonts w:ascii="Times New Roman" w:hAnsi="Times New Roman" w:cs="Times New Roman"/>
          <w:sz w:val="26"/>
          <w:szCs w:val="26"/>
        </w:rPr>
        <w:t>06</w:t>
      </w:r>
      <w:r w:rsidR="00BC59DE" w:rsidRPr="00935B4C">
        <w:rPr>
          <w:rFonts w:ascii="Times New Roman" w:hAnsi="Times New Roman" w:cs="Times New Roman"/>
          <w:sz w:val="26"/>
          <w:szCs w:val="26"/>
        </w:rPr>
        <w:t>.201</w:t>
      </w:r>
      <w:r w:rsidR="00935B4C" w:rsidRPr="00935B4C">
        <w:rPr>
          <w:rFonts w:ascii="Times New Roman" w:hAnsi="Times New Roman" w:cs="Times New Roman"/>
          <w:sz w:val="26"/>
          <w:szCs w:val="26"/>
        </w:rPr>
        <w:t>7</w:t>
      </w:r>
      <w:r w:rsidR="00BC59DE" w:rsidRPr="00935B4C">
        <w:rPr>
          <w:rFonts w:ascii="Times New Roman" w:hAnsi="Times New Roman" w:cs="Times New Roman"/>
          <w:sz w:val="26"/>
          <w:szCs w:val="26"/>
        </w:rPr>
        <w:t>г. №</w:t>
      </w:r>
      <w:r w:rsidR="00935B4C" w:rsidRPr="00935B4C">
        <w:rPr>
          <w:rFonts w:ascii="Times New Roman" w:hAnsi="Times New Roman" w:cs="Times New Roman"/>
          <w:sz w:val="26"/>
          <w:szCs w:val="26"/>
        </w:rPr>
        <w:t>88-11</w:t>
      </w:r>
      <w:r w:rsidR="00BC59DE" w:rsidRPr="00935B4C">
        <w:rPr>
          <w:rFonts w:ascii="Times New Roman" w:hAnsi="Times New Roman" w:cs="Times New Roman"/>
          <w:sz w:val="26"/>
          <w:szCs w:val="26"/>
        </w:rPr>
        <w:t>р</w:t>
      </w:r>
      <w:r w:rsidRPr="0093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рольно-счетным органом Пировского района проведена экспертиза проекта решения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</w:t>
      </w:r>
      <w:r w:rsidR="0014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14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14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140EA4" w:rsidRPr="00140EA4" w:rsidRDefault="00140EA4" w:rsidP="00140EA4">
      <w:pPr>
        <w:widowControl w:val="0"/>
        <w:tabs>
          <w:tab w:val="left" w:pos="6475"/>
        </w:tabs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проекта решения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не соответствует требованиям ст. 169 БК РФ. 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Должно быть наимено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ание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Pr="00140EA4">
        <w:rPr>
          <w:rFonts w:ascii="Times New Roman" w:hAnsi="Times New Roman" w:cs="Times New Roman"/>
          <w:sz w:val="26"/>
          <w:szCs w:val="26"/>
        </w:rPr>
        <w:t xml:space="preserve"> Чайдинского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657664" w:rsidRPr="00E55B3C" w:rsidRDefault="00657664" w:rsidP="00140EA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представительный орган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C742C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15 ноября</w:t>
        </w:r>
      </w:hyperlink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D85A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</w:t>
      </w:r>
      <w:r w:rsid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и 25 раздела 3 гл.1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742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85A36" w:rsidRDefault="00657664" w:rsidP="00D85A3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и исполнении бю</w:t>
      </w:r>
      <w:r w:rsidR="00D85A3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жетов </w:t>
      </w:r>
      <w:hyperlink r:id="rId8" w:tooltip="Бюджетная система" w:history="1">
        <w:r w:rsidRPr="00C742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D85A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5A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C742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C742CF" w:rsidRDefault="00657664" w:rsidP="00D85A36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2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одной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71AD3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«Повышение качества жизни и прочие мероприятия на территории Чайдинского сельсовета»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утверждена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 №3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ежегодно при формировании бюджета на следующий за текущим год.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5B7A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7A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7A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873DC5" w:rsidRDefault="00271AD3" w:rsidP="00873DC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в разделе «Особенности формирования доходов и расходов местного бюджета» прописано, что ф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="00657664"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7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бюджета на 2020 год и плановый период с 2021-2022 г. должно производится по Приказу </w:t>
      </w:r>
      <w:r w:rsidR="00097FBD"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CC779C" w:rsidRPr="00CC779C" w:rsidRDefault="00CC779C" w:rsidP="00873DC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 пояснительной записке выделены публичные нормативные обязательства, общий объем которых составляет 13811,45 тыс. руб. (2020г-4601,63 тыс. Руб., 2021г- 4625,29 тыс. руб., 2022 г- 4584,53 тыс. руб.), что не соответствует действительности т.к. согласно Федерального закона от 06.10.2003г №131-ФЗ</w:t>
      </w:r>
      <w:r w:rsidRPr="00B12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25C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Федерации" (с изм. и доп., вступ. в силу с 01.09.2019) публичные нормативные обязательства не относятся к полномочиям сельских поселений.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6609E" w:rsidRPr="00E652D3">
        <w:rPr>
          <w:rFonts w:ascii="Times New Roman" w:hAnsi="Times New Roman" w:cs="Times New Roman"/>
          <w:sz w:val="26"/>
          <w:szCs w:val="26"/>
        </w:rPr>
        <w:t>Чайдинского</w:t>
      </w:r>
      <w:r w:rsidR="00EB7B85"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2020</w:t>
      </w: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</w:t>
      </w:r>
      <w:r w:rsidR="00677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теристика проекта бюджета на 2020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77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77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773DF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2020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ED35F0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677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</w:t>
      </w:r>
      <w:r w:rsidR="00657664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4601,63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расходам в сумме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4601,63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D35F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E0537A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77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4625,29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4625,29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657664" w:rsidRPr="00E0537A" w:rsidRDefault="00ED35F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7664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E0537A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77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57664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4584,53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4584,53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0537A" w:rsidRDefault="006773DF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2020</w:t>
      </w:r>
      <w:r w:rsidR="00E0537A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17,1</w:t>
      </w:r>
      <w:r w:rsidR="00ED35F0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6773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Default="00657664" w:rsidP="009F0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D35F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</w:t>
      </w:r>
      <w:r w:rsidR="009F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непостоянный, разовый характер и учтены индексации расходов:</w:t>
      </w:r>
    </w:p>
    <w:p w:rsidR="009F08E4" w:rsidRDefault="009F08E4" w:rsidP="009F0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коммунальные услуги в размере 5,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657664" w:rsidRPr="00E0537A" w:rsidRDefault="00657664" w:rsidP="009F08E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85263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Расчетный объем дотаций на выравнивание бюджетной обеспеченности бюджета определен с индексацией к уровню 201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85263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8526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</w:t>
      </w:r>
      <w:r w:rsidR="009F08E4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в виде дотации 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бюджетам на поддержку мер по обеспечению сбалансированности бюджетов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2140,52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2020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2175,34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20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2180,65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вступающие в действие с 2020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я № 4 к проекту решения о бюджете сельского поселения на 2020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B44D4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A505D2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графах «сумма в тыс. руб. по годам» прописаны года «2018», «2019», «2020», необходимо прописать «20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«202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«202</w:t>
      </w:r>
      <w:r w:rsidR="00F55E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05D2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-допускаются счетные ошибки, так по стр.14 «Налог на имущество» прописана сумма по годам</w:t>
      </w:r>
      <w:r w:rsidR="001A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«0,10</w:t>
      </w:r>
      <w:r w:rsidR="00C76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Строка 14 равна сумме строк 16,17,18. Соответственно в строке 14 по годам должны быть прописаны суммы 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66DC">
        <w:rPr>
          <w:rFonts w:ascii="Times New Roman" w:eastAsia="Times New Roman" w:hAnsi="Times New Roman" w:cs="Times New Roman"/>
          <w:sz w:val="26"/>
          <w:szCs w:val="26"/>
          <w:lang w:eastAsia="ru-RU"/>
        </w:rPr>
        <w:t>19,28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1A66DC">
        <w:rPr>
          <w:rFonts w:ascii="Times New Roman" w:eastAsia="Times New Roman" w:hAnsi="Times New Roman" w:cs="Times New Roman"/>
          <w:sz w:val="26"/>
          <w:szCs w:val="26"/>
          <w:lang w:eastAsia="ru-RU"/>
        </w:rPr>
        <w:t>21,10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1A66DC">
        <w:rPr>
          <w:rFonts w:ascii="Times New Roman" w:eastAsia="Times New Roman" w:hAnsi="Times New Roman" w:cs="Times New Roman"/>
          <w:sz w:val="26"/>
          <w:szCs w:val="26"/>
          <w:lang w:eastAsia="ru-RU"/>
        </w:rPr>
        <w:t>22,10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C296C" w:rsidRDefault="00EC296C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EC296C" w:rsidRDefault="00EC296C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 всем кодам доходов бюджетной классификации изменены коды доходов в связи с вступлением в дей</w:t>
      </w:r>
      <w:r w:rsidR="00D1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ствие Приказа </w:t>
      </w:r>
      <w:r w:rsidR="0019350A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D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н (стр. 27)</w:t>
      </w:r>
      <w:r w:rsidR="00193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дохода 2 02 15001 10 0101 150» Дотации бюджетам </w:t>
      </w:r>
      <w:r w:rsid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r w:rsidR="00193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</w:t>
      </w:r>
      <w:r w:rsid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районного бюджета</w:t>
      </w:r>
      <w:r w:rsidR="0019350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01.01.2020года заменен кодом дохода 2 02 16001 10 0101 150 «Д</w:t>
      </w:r>
      <w:r w:rsidR="00D95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отации</w:t>
      </w:r>
      <w:r w:rsidR="00193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сельских поселений на выравнивание бюджетной обеспеченности из бюджетов муниципальных районов».</w:t>
      </w:r>
    </w:p>
    <w:p w:rsidR="00DB7501" w:rsidRDefault="00DB7501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приложение № 2 включены коды доходов бюджетной классификац</w:t>
      </w:r>
      <w:r w:rsidR="0019350A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не использующиеся с 01.01.2020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связи с введением в действие Приказа №</w:t>
      </w:r>
      <w:r w:rsidR="0019350A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85н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</w:t>
      </w:r>
      <w:r w:rsidR="00823959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959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15001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="00823959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0101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23959"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23959" w:rsidRDefault="00823959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приложение 4 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коду доходов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«Акцизы по подакцизным товарам (продукции) производимой на территории Российской Федерации» нет детализирующей разбивки по подстатьям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по к коду дохода 1 03 02230 01 0000 110 должна быть открыта детализирующая 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  (строки 4-7).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</w:t>
      </w:r>
      <w:r w:rsidR="00523130">
        <w:rPr>
          <w:rFonts w:ascii="Times New Roman" w:eastAsia="Times New Roman" w:hAnsi="Times New Roman" w:cs="Times New Roman"/>
          <w:sz w:val="26"/>
          <w:szCs w:val="26"/>
          <w:lang w:eastAsia="ru-RU"/>
        </w:rPr>
        <w:t>20 год и на плановый период 2021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1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52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523130">
        <w:rPr>
          <w:rFonts w:ascii="Times New Roman" w:eastAsia="Times New Roman" w:hAnsi="Times New Roman" w:cs="Times New Roman"/>
          <w:sz w:val="26"/>
          <w:szCs w:val="26"/>
          <w:lang w:eastAsia="ru-RU"/>
        </w:rPr>
        <w:t>75,9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</w:t>
      </w:r>
      <w:r w:rsidR="00057755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Заключения.</w:t>
      </w:r>
    </w:p>
    <w:p w:rsidR="00657664" w:rsidRPr="0091280F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8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05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</w:t>
      </w:r>
      <w:r w:rsid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52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52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52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1108,48</w:t>
            </w:r>
          </w:p>
        </w:tc>
        <w:tc>
          <w:tcPr>
            <w:tcW w:w="1559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1114,16</w:t>
            </w:r>
          </w:p>
        </w:tc>
        <w:tc>
          <w:tcPr>
            <w:tcW w:w="1695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1119,41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523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</w:t>
            </w:r>
            <w:r w:rsidR="0052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прибыль,</w:t>
            </w: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843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1559" w:type="dxa"/>
          </w:tcPr>
          <w:p w:rsidR="00CD587C" w:rsidRPr="00057755" w:rsidRDefault="00523130" w:rsidP="008E4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53,06</w:t>
            </w:r>
          </w:p>
        </w:tc>
        <w:tc>
          <w:tcPr>
            <w:tcW w:w="1695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55,61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1559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95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559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695" w:type="dxa"/>
          </w:tcPr>
          <w:p w:rsidR="00CD587C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87C" w:rsidTr="00523130">
        <w:trPr>
          <w:trHeight w:val="617"/>
        </w:trPr>
        <w:tc>
          <w:tcPr>
            <w:tcW w:w="4248" w:type="dxa"/>
          </w:tcPr>
          <w:p w:rsidR="00CD587C" w:rsidRPr="00057755" w:rsidRDefault="00B2621D" w:rsidP="00863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863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D587C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D587C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21D" w:rsidTr="00B2621D">
        <w:tc>
          <w:tcPr>
            <w:tcW w:w="4248" w:type="dxa"/>
          </w:tcPr>
          <w:p w:rsidR="00B2621D" w:rsidRPr="0005775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8638E6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3493,15</w:t>
            </w:r>
          </w:p>
        </w:tc>
        <w:tc>
          <w:tcPr>
            <w:tcW w:w="1559" w:type="dxa"/>
          </w:tcPr>
          <w:p w:rsidR="008638E6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3511,13</w:t>
            </w:r>
          </w:p>
        </w:tc>
        <w:tc>
          <w:tcPr>
            <w:tcW w:w="1695" w:type="dxa"/>
          </w:tcPr>
          <w:p w:rsidR="008638E6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3465,12</w:t>
            </w:r>
          </w:p>
        </w:tc>
      </w:tr>
      <w:tr w:rsidR="00B2621D" w:rsidRPr="00057755" w:rsidTr="00B2621D">
        <w:tc>
          <w:tcPr>
            <w:tcW w:w="4248" w:type="dxa"/>
          </w:tcPr>
          <w:p w:rsidR="00B2621D" w:rsidRPr="0005775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4601,63</w:t>
            </w:r>
          </w:p>
        </w:tc>
        <w:tc>
          <w:tcPr>
            <w:tcW w:w="1559" w:type="dxa"/>
          </w:tcPr>
          <w:p w:rsidR="00B2621D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4625,26</w:t>
            </w:r>
          </w:p>
        </w:tc>
        <w:tc>
          <w:tcPr>
            <w:tcW w:w="1695" w:type="dxa"/>
          </w:tcPr>
          <w:p w:rsidR="00B2621D" w:rsidRPr="00057755" w:rsidRDefault="00523130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4584,53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кса Российской Федерации, на 2020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50,60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53,06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55,61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047A8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Исходя из сумм, учтенных в проекте закона края «О краевом бюджете на 20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047A88" w:rsidRP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B836DB" w:rsidRP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консолидированного бюджета Красноярского края от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уплаты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акцизов, по под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н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</w:t>
      </w:r>
      <w:r w:rsidR="00A03A9E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сумме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38,60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40,00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41,70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417594" w:rsidRDefault="0041759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имущество физических лиц</w:t>
      </w: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047A88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75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5" w:tooltip="Дефлятор" w:history="1">
        <w:r w:rsidRPr="00047A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расчете налога на 2020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асчете поступления налога на 2020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19,28</w:t>
      </w:r>
      <w:r w:rsid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21,10</w:t>
      </w:r>
      <w:r w:rsidR="00965CE7"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08058A">
        <w:rPr>
          <w:rFonts w:ascii="Times New Roman" w:eastAsia="Times New Roman" w:hAnsi="Times New Roman" w:cs="Times New Roman"/>
          <w:sz w:val="26"/>
          <w:szCs w:val="26"/>
          <w:lang w:eastAsia="ru-RU"/>
        </w:rPr>
        <w:t>22,10</w:t>
      </w:r>
      <w:r w:rsid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65CE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C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965CE7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6" w:tooltip="Возмещение расходов" w:history="1">
        <w:r w:rsidRPr="00965C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E6609E" w:rsidRPr="00965CE7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965CE7" w:rsidRPr="00965CE7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965CE7">
        <w:rPr>
          <w:rFonts w:ascii="Times New Roman" w:hAnsi="Times New Roman" w:cs="Times New Roman"/>
          <w:sz w:val="26"/>
          <w:szCs w:val="26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A00755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75,9</w:t>
      </w:r>
      <w:r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00755"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3493,15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1137,09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2140,52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дотация на поддержку мер по обеспечению сбалансированности бюджетов;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45,20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-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A00755" w:rsidRPr="0000079A" w:rsidRDefault="00A00755" w:rsidP="00A007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3511,13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1102,28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2175,34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дотация на поддержку мер по обеспечению сбалансированности бюджетов;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46,00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-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военные комиссариаты;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A00755" w:rsidRPr="0000079A" w:rsidRDefault="00A00755" w:rsidP="00A007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3465,12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1096,96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6557D6">
        <w:rPr>
          <w:rFonts w:ascii="Times New Roman" w:eastAsia="Times New Roman" w:hAnsi="Times New Roman" w:cs="Times New Roman"/>
          <w:sz w:val="26"/>
          <w:szCs w:val="26"/>
          <w:lang w:eastAsia="ru-RU"/>
        </w:rPr>
        <w:t>2180,65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дотация на поддержку мер по обеспечению сбалансированности бюджетов;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A00755" w:rsidRDefault="00657664" w:rsidP="0091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91280F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1280F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Программы и мероприятия (общая рубрика)" w:history="1">
        <w:r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91280F"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4601,63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</w:t>
      </w:r>
      <w:r w:rsidR="00B85649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4625,29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B85649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F734B">
        <w:rPr>
          <w:rFonts w:ascii="Times New Roman" w:eastAsia="Times New Roman" w:hAnsi="Times New Roman" w:cs="Times New Roman"/>
          <w:sz w:val="26"/>
          <w:szCs w:val="26"/>
          <w:lang w:eastAsia="ru-RU"/>
        </w:rPr>
        <w:t>4584,53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46,0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tooltip="Жилищное хозяйство" w:history="1">
        <w:r w:rsidRPr="00917B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38,9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межбюджетные трансферты общего характера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9,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 на национальную оборону (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0,98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национальная экономика (0,8%), национальная безопасность (0,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(0,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7D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01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01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FA5F93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одной 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 на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Чайдинского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№30-п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</w:t>
      </w:r>
      <w:r w:rsidR="00587C58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1837,73</w:t>
      </w:r>
      <w:r w:rsidR="00587C58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58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 №8 к проекту решения о бюджете «Распределение бюджетных ассигнований по целевым статьям (муниципальным программам Чайдинского </w:t>
      </w:r>
      <w:r w:rsidR="00587C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сельсовета, непрограммным направлениям деятельности) группам и подгруппам видов расходов классификации расходов сельского бюджета». В паспорте данной программы, приложенной к проекту решения о бюджете объем финансирования, необходимый для реализации программы указан в сумме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1837,73</w:t>
      </w:r>
      <w:r w:rsidR="0058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Расхождений не установлено.</w:t>
      </w:r>
    </w:p>
    <w:p w:rsidR="00587C58" w:rsidRDefault="00587C58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приложении №8 указана сумма в размере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1690,23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паспорте программы -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1690,23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Расхождений не установлено.</w:t>
      </w:r>
    </w:p>
    <w:p w:rsidR="00587C58" w:rsidRDefault="00587C58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приложении №8 указана сумма в размере 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1562,85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паспорте программы -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1562,85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Расхождений не установлено.</w:t>
      </w:r>
    </w:p>
    <w:p w:rsidR="00597318" w:rsidRDefault="00597318" w:rsidP="0059731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программы допускаются не стыковки по срокам реализации самой программы, так по графе «этапы и сроки реализации муниципальной программы» указан период 20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гг. Объем финансирования необходимый для реализации программы прописан начиная с 2017г. по 202</w:t>
      </w:r>
      <w:r w:rsidR="00FA5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Сама программа была утверждена Постановлением администрации Чайдинского сельсовета от 23.10.2013г. №30. В дальнейшем вносились только изменения, сама программа не отменялась. В приложении №2 к паспорту программы целевые индикаторы на долгосрочный период разбиты с 2012г по 2024г.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6609E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5 000,0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ED779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7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B6225B" w:rsidRDefault="00B6225B" w:rsidP="00B6225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13 проекта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38600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40000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41700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двигателей производимых на территории РФ. </w:t>
      </w:r>
    </w:p>
    <w:p w:rsidR="00B6225B" w:rsidRDefault="00B6225B" w:rsidP="00B6225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приложении 5 к проекту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199020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213827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215527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225B" w:rsidRPr="00F368A5" w:rsidRDefault="00B6225B" w:rsidP="00B6225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образов в проект решения не включены субсидии на капитальный ремонт и ремонт автомобильных дорог общего пользования местного значения в 2020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160420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плановом периоде 2021 и 2022 годов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173827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ежегодно. </w:t>
      </w:r>
      <w:r w:rsidRPr="00F36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внести изменения в ст. 13 проекта решения.</w:t>
      </w:r>
    </w:p>
    <w:p w:rsidR="00657664" w:rsidRPr="00AB0E0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7797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E6609E" w:rsidRPr="00AB0E06">
        <w:rPr>
          <w:rFonts w:ascii="Times New Roman" w:hAnsi="Times New Roman" w:cs="Times New Roman"/>
          <w:sz w:val="26"/>
          <w:szCs w:val="26"/>
        </w:rPr>
        <w:t>Чайдинского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19" w:tooltip="Долговое обязательство" w:history="1">
        <w:r w:rsidRPr="00AB0E0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2020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ED7797" w:rsidRPr="00AB47A0" w:rsidRDefault="00ED7797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Формулировку ст.12 проекта решения в части «установить верхний предел</w:t>
      </w:r>
      <w:r w:rsid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</w:t>
      </w:r>
      <w:r w:rsid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долга» заменить словами «утвердить верхний предел муниципального внутреннего долга».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 в сумме: 0,00 руб. на 2020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657664" w:rsidRPr="00A61E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E6609E" w:rsidRPr="00A61E9A">
        <w:rPr>
          <w:rFonts w:ascii="Times New Roman" w:hAnsi="Times New Roman" w:cs="Times New Roman"/>
          <w:b/>
          <w:sz w:val="26"/>
          <w:szCs w:val="26"/>
        </w:rPr>
        <w:t>Чайдинского</w:t>
      </w:r>
      <w:r w:rsidR="00E6609E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A61E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0" w:tooltip="Внутреннее финансирование" w:history="1">
        <w:r w:rsidRPr="00A61E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A61E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2914BD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</w:t>
      </w:r>
      <w:r w:rsid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вступает в силу с 1 января 2020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657664" w:rsidRDefault="00A86C41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Чайдинского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-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25 раздела 3 гл.1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Чайдинском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A86C41" w:rsidRPr="00A86C41" w:rsidRDefault="00A86C41" w:rsidP="00A86C41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 год и плановый период 2021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A86C41" w:rsidRPr="00A86C41" w:rsidRDefault="00A86C41" w:rsidP="00A86C41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A86C41" w:rsidRPr="00A86C41" w:rsidRDefault="00A86C41" w:rsidP="00A86C41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75,9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субвенций, предоставляемых местным бюджетам в части финансового обеспечения расходных обязательств.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1837,73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39,9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отдельным мероприятиям 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A86C41" w:rsidRPr="00A86C41" w:rsidRDefault="00A86C41" w:rsidP="00ED16DA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Чайдинском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A86C41" w:rsidRP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86C41" w:rsidRP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51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 w:rsidR="00291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6B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соблюдены.</w:t>
      </w:r>
    </w:p>
    <w:p w:rsidR="00097FBD" w:rsidRDefault="002914BD" w:rsidP="008560B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 записке делается ссылка на Приказ Министерства финансов Российской Федерации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Приказа Министерства финансов Российской Федерации   от 08.06.2018 года №132н «О порядке формирования и применения кодов </w:t>
      </w:r>
      <w:hyperlink r:id="rId21" w:tooltip="Бюджетная классификация" w:history="1">
        <w:r w:rsidRPr="00097F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структуре и принципах назначения» (далее Приказ №132н). </w:t>
      </w:r>
    </w:p>
    <w:p w:rsidR="00097FBD" w:rsidRPr="00097FBD" w:rsidRDefault="00097FBD" w:rsidP="00097F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бюджета на 2020 год и плановый период с 2021-2022 г. должно производится по Приказу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2914BD" w:rsidRPr="00097FBD" w:rsidRDefault="002914BD" w:rsidP="008560B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2" w:tooltip="1 января" w:history="1">
        <w:r w:rsidRPr="00097F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2395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3" w:tooltip="31 декабря" w:history="1">
        <w:r w:rsidRPr="00097F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</w:t>
      </w:r>
    </w:p>
    <w:p w:rsidR="002914BD" w:rsidRDefault="00323949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Приложения №2 и №4 к проекту решения составлены с нарушениями, которые нашли отражение в заключении.</w:t>
      </w:r>
    </w:p>
    <w:p w:rsidR="00D72A53" w:rsidRDefault="00D72A53" w:rsidP="00D72A53">
      <w:pPr>
        <w:widowControl w:val="0"/>
        <w:spacing w:after="0" w:line="322" w:lineRule="exact"/>
        <w:ind w:left="851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A53" w:rsidRPr="00D72A53" w:rsidRDefault="00D72A53" w:rsidP="00D72A5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72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  <w:bookmarkStart w:id="1" w:name="_GoBack"/>
      <w:bookmarkEnd w:id="1"/>
    </w:p>
    <w:p w:rsidR="00A86C41" w:rsidRPr="00A86C41" w:rsidRDefault="00A86C41" w:rsidP="00A86C4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6609E" w:rsidRPr="00E6609E">
        <w:rPr>
          <w:rFonts w:ascii="Times New Roman" w:hAnsi="Times New Roman" w:cs="Times New Roman"/>
          <w:b/>
          <w:sz w:val="26"/>
          <w:szCs w:val="26"/>
        </w:rPr>
        <w:t>Чайдинского</w:t>
      </w:r>
      <w:r w:rsidR="00E6609E" w:rsidRP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</w:t>
      </w:r>
      <w:r w:rsidR="00F51991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нормативного правового акта «О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F5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замечаний, выводов и предложений, указанных в настоящем заключении, в целях рассмотрения его </w:t>
      </w:r>
      <w:r w:rsidR="00E6609E" w:rsidRPr="00833641">
        <w:rPr>
          <w:rFonts w:ascii="Times New Roman" w:hAnsi="Times New Roman" w:cs="Times New Roman"/>
          <w:sz w:val="26"/>
          <w:szCs w:val="26"/>
        </w:rPr>
        <w:t>Чайдинским</w:t>
      </w:r>
      <w:r w:rsidR="00FF479B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E6609E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09E">
        <w:rPr>
          <w:rFonts w:ascii="Times New Roman" w:hAnsi="Times New Roman" w:cs="Times New Roman"/>
          <w:b/>
          <w:sz w:val="26"/>
          <w:szCs w:val="26"/>
        </w:rPr>
        <w:t>Чайдинскому</w:t>
      </w:r>
      <w:proofErr w:type="spellEnd"/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F5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B39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предложенной редакции с учетом замечаний и предложений, указанных в настоящем заключении.</w:t>
      </w: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F20F9A" w:rsidRDefault="002638CE" w:rsidP="00DB39BE">
      <w:pPr>
        <w:spacing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15DFD"/>
    <w:rsid w:val="0004000D"/>
    <w:rsid w:val="00047A88"/>
    <w:rsid w:val="00057755"/>
    <w:rsid w:val="0008058A"/>
    <w:rsid w:val="00095DDE"/>
    <w:rsid w:val="00097FBD"/>
    <w:rsid w:val="00140EA4"/>
    <w:rsid w:val="00176AFE"/>
    <w:rsid w:val="001910F0"/>
    <w:rsid w:val="0019350A"/>
    <w:rsid w:val="001A66DC"/>
    <w:rsid w:val="00231DC8"/>
    <w:rsid w:val="00254C18"/>
    <w:rsid w:val="002638CE"/>
    <w:rsid w:val="00271AD3"/>
    <w:rsid w:val="00280B8E"/>
    <w:rsid w:val="002914BD"/>
    <w:rsid w:val="00323949"/>
    <w:rsid w:val="003B44D4"/>
    <w:rsid w:val="00417594"/>
    <w:rsid w:val="00427646"/>
    <w:rsid w:val="0045107E"/>
    <w:rsid w:val="004F1FBC"/>
    <w:rsid w:val="00523130"/>
    <w:rsid w:val="00587C58"/>
    <w:rsid w:val="00597318"/>
    <w:rsid w:val="005B7A32"/>
    <w:rsid w:val="00626D43"/>
    <w:rsid w:val="006557D6"/>
    <w:rsid w:val="00657664"/>
    <w:rsid w:val="006773DF"/>
    <w:rsid w:val="006B05C7"/>
    <w:rsid w:val="006C422B"/>
    <w:rsid w:val="007A3C3A"/>
    <w:rsid w:val="007B2CCB"/>
    <w:rsid w:val="007D0B65"/>
    <w:rsid w:val="008228E9"/>
    <w:rsid w:val="00823959"/>
    <w:rsid w:val="00833641"/>
    <w:rsid w:val="0085263E"/>
    <w:rsid w:val="008638E6"/>
    <w:rsid w:val="00873DC5"/>
    <w:rsid w:val="008E4A92"/>
    <w:rsid w:val="0091280F"/>
    <w:rsid w:val="00917BBF"/>
    <w:rsid w:val="009205B8"/>
    <w:rsid w:val="00935B4C"/>
    <w:rsid w:val="00965CE7"/>
    <w:rsid w:val="009F08E4"/>
    <w:rsid w:val="009F734B"/>
    <w:rsid w:val="00A00755"/>
    <w:rsid w:val="00A03A9E"/>
    <w:rsid w:val="00A26110"/>
    <w:rsid w:val="00A505D2"/>
    <w:rsid w:val="00A61E9A"/>
    <w:rsid w:val="00A86C41"/>
    <w:rsid w:val="00AB0E06"/>
    <w:rsid w:val="00AB47A0"/>
    <w:rsid w:val="00AF490A"/>
    <w:rsid w:val="00B125CE"/>
    <w:rsid w:val="00B2621D"/>
    <w:rsid w:val="00B374BC"/>
    <w:rsid w:val="00B6225B"/>
    <w:rsid w:val="00B836DB"/>
    <w:rsid w:val="00B83D49"/>
    <w:rsid w:val="00B85649"/>
    <w:rsid w:val="00BC59DE"/>
    <w:rsid w:val="00C742CF"/>
    <w:rsid w:val="00C767F6"/>
    <w:rsid w:val="00CC779C"/>
    <w:rsid w:val="00CD587C"/>
    <w:rsid w:val="00D1721D"/>
    <w:rsid w:val="00D64CD1"/>
    <w:rsid w:val="00D72A53"/>
    <w:rsid w:val="00D85A36"/>
    <w:rsid w:val="00D959B5"/>
    <w:rsid w:val="00DA186F"/>
    <w:rsid w:val="00DB39BE"/>
    <w:rsid w:val="00DB7501"/>
    <w:rsid w:val="00DB7932"/>
    <w:rsid w:val="00DF149B"/>
    <w:rsid w:val="00E0537A"/>
    <w:rsid w:val="00E55B3C"/>
    <w:rsid w:val="00E652D3"/>
    <w:rsid w:val="00E6609E"/>
    <w:rsid w:val="00EB7B85"/>
    <w:rsid w:val="00EC296C"/>
    <w:rsid w:val="00ED16DA"/>
    <w:rsid w:val="00ED35F0"/>
    <w:rsid w:val="00ED7797"/>
    <w:rsid w:val="00F20F9A"/>
    <w:rsid w:val="00F51991"/>
    <w:rsid w:val="00F55E0A"/>
    <w:rsid w:val="00FA5F93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4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7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zhilishnoe_hozyaj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byudzhetnaya_klassifikatciya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programmi_i_meropriyatiya__obshaya_rubrika_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zmeshenie_rashodov/" TargetMode="External"/><Relationship Id="rId20" Type="http://schemas.openxmlformats.org/officeDocument/2006/relationships/hyperlink" Target="https://pandia.ru/text/category/vnutrennee_finansir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deflyator/" TargetMode="External"/><Relationship Id="rId23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dolgovoe_obyaz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1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2019-11-15T04:16:00Z</cp:lastPrinted>
  <dcterms:created xsi:type="dcterms:W3CDTF">2018-11-08T07:06:00Z</dcterms:created>
  <dcterms:modified xsi:type="dcterms:W3CDTF">2019-12-03T03:48:00Z</dcterms:modified>
</cp:coreProperties>
</file>